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8DE6" w14:textId="3BCE6A10" w:rsidR="00886C99" w:rsidRDefault="00886C99" w:rsidP="00886C99">
      <w:pPr>
        <w:pStyle w:val="Heading1"/>
      </w:pPr>
      <w:r w:rsidRPr="000C44E3">
        <w:t xml:space="preserve">Remain Single or Choose Marriage (Part </w:t>
      </w:r>
      <w:r>
        <w:t>2</w:t>
      </w:r>
      <w:r w:rsidRPr="000C44E3">
        <w:t>):</w:t>
      </w:r>
      <w:r>
        <w:t xml:space="preserve"> Counting the Costs of Marriage</w:t>
      </w:r>
      <w:r w:rsidRPr="000C44E3">
        <w:t xml:space="preserve"> </w:t>
      </w:r>
      <w:r>
        <w:t>–</w:t>
      </w:r>
      <w:r w:rsidRPr="000C44E3">
        <w:t xml:space="preserve"> </w:t>
      </w:r>
      <w:r>
        <w:t>May 8</w:t>
      </w:r>
      <w:r w:rsidRPr="000C44E3">
        <w:t>, 2022</w:t>
      </w:r>
    </w:p>
    <w:p w14:paraId="78C7A9AC" w14:textId="77777777" w:rsidR="00C63C1B" w:rsidRPr="00C63C1B" w:rsidRDefault="00C63C1B" w:rsidP="00C63C1B"/>
    <w:p w14:paraId="346A8A5B" w14:textId="1600B96A" w:rsidR="00F17A4D" w:rsidRPr="00AD166C" w:rsidRDefault="00C63C1B" w:rsidP="00AD166C">
      <w:pPr>
        <w:ind w:left="284" w:hanging="284"/>
        <w:rPr>
          <w:b/>
          <w:bCs/>
          <w:sz w:val="24"/>
          <w:szCs w:val="24"/>
        </w:rPr>
      </w:pPr>
      <w:r w:rsidRPr="00AD166C">
        <w:rPr>
          <w:b/>
          <w:bCs/>
          <w:sz w:val="24"/>
          <w:szCs w:val="24"/>
        </w:rPr>
        <w:t>1</w:t>
      </w:r>
      <w:r w:rsidR="00F17A4D" w:rsidRPr="00AD166C">
        <w:rPr>
          <w:b/>
          <w:bCs/>
          <w:sz w:val="24"/>
          <w:szCs w:val="24"/>
        </w:rPr>
        <w:t xml:space="preserve">. Universal Principle of Godliness #2: Our attitude and emotional attachment towards earthly priorities should be open-handed (in view of the </w:t>
      </w:r>
      <w:r w:rsidR="00591A26">
        <w:rPr>
          <w:b/>
          <w:bCs/>
          <w:sz w:val="24"/>
          <w:szCs w:val="24"/>
        </w:rPr>
        <w:t>Seco</w:t>
      </w:r>
      <w:r w:rsidR="00F17A4D" w:rsidRPr="00AD166C">
        <w:rPr>
          <w:b/>
          <w:bCs/>
          <w:sz w:val="24"/>
          <w:szCs w:val="24"/>
        </w:rPr>
        <w:t>nd Coming of Jesus) – 7:29-31</w:t>
      </w:r>
      <w:r w:rsidR="00F17A4D" w:rsidRPr="00AD166C">
        <w:rPr>
          <w:b/>
          <w:bCs/>
          <w:sz w:val="24"/>
          <w:szCs w:val="24"/>
        </w:rPr>
        <w:br/>
      </w:r>
      <w:r w:rsidR="00F17A4D" w:rsidRPr="00AD166C">
        <w:rPr>
          <w:b/>
          <w:bCs/>
          <w:sz w:val="24"/>
          <w:szCs w:val="24"/>
        </w:rPr>
        <w:br/>
      </w:r>
    </w:p>
    <w:p w14:paraId="764A88B7" w14:textId="6DC7DEF4" w:rsidR="00F17A4D" w:rsidRPr="00AD166C" w:rsidRDefault="00C63C1B" w:rsidP="00AD166C">
      <w:pPr>
        <w:ind w:left="284" w:hanging="284"/>
        <w:rPr>
          <w:b/>
          <w:bCs/>
          <w:sz w:val="24"/>
          <w:szCs w:val="24"/>
        </w:rPr>
      </w:pPr>
      <w:r w:rsidRPr="00AD166C">
        <w:rPr>
          <w:b/>
          <w:bCs/>
          <w:sz w:val="24"/>
          <w:szCs w:val="24"/>
        </w:rPr>
        <w:t>2</w:t>
      </w:r>
      <w:r w:rsidR="00F17A4D" w:rsidRPr="00AD166C">
        <w:rPr>
          <w:b/>
          <w:bCs/>
          <w:sz w:val="24"/>
          <w:szCs w:val="24"/>
        </w:rPr>
        <w:t>. Although biblical principles are not binding like moral commands, they are nevertheless rooted in authoritative wisdom and should be taken seriously by all believers.</w:t>
      </w:r>
      <w:r w:rsidR="00F17A4D" w:rsidRPr="00AD166C">
        <w:rPr>
          <w:b/>
          <w:bCs/>
          <w:sz w:val="24"/>
          <w:szCs w:val="24"/>
        </w:rPr>
        <w:br/>
      </w:r>
      <w:r w:rsidR="00F17A4D" w:rsidRPr="00AD166C">
        <w:rPr>
          <w:b/>
          <w:bCs/>
          <w:sz w:val="24"/>
          <w:szCs w:val="24"/>
        </w:rPr>
        <w:br/>
      </w:r>
    </w:p>
    <w:p w14:paraId="246BD582" w14:textId="32B636D3" w:rsidR="00F17A4D" w:rsidRPr="00AD166C" w:rsidRDefault="00C63C1B" w:rsidP="00F17A4D">
      <w:pPr>
        <w:rPr>
          <w:b/>
          <w:bCs/>
          <w:sz w:val="24"/>
          <w:szCs w:val="24"/>
        </w:rPr>
      </w:pPr>
      <w:r w:rsidRPr="00AD166C">
        <w:rPr>
          <w:b/>
          <w:bCs/>
          <w:sz w:val="24"/>
          <w:szCs w:val="24"/>
        </w:rPr>
        <w:t>3</w:t>
      </w:r>
      <w:r w:rsidR="00F17A4D" w:rsidRPr="00AD166C">
        <w:rPr>
          <w:b/>
          <w:bCs/>
          <w:sz w:val="24"/>
          <w:szCs w:val="24"/>
        </w:rPr>
        <w:t>. Counting the Costs of Choosing Marriage:</w:t>
      </w:r>
    </w:p>
    <w:p w14:paraId="57EAADF9" w14:textId="458CA9D4" w:rsidR="00F17A4D" w:rsidRPr="00160573" w:rsidRDefault="00F17A4D" w:rsidP="00160573">
      <w:pPr>
        <w:pStyle w:val="ListParagraph"/>
        <w:numPr>
          <w:ilvl w:val="0"/>
          <w:numId w:val="6"/>
        </w:numPr>
        <w:rPr>
          <w:b/>
          <w:bCs/>
          <w:sz w:val="24"/>
          <w:szCs w:val="24"/>
        </w:rPr>
      </w:pPr>
      <w:r w:rsidRPr="00160573">
        <w:rPr>
          <w:b/>
          <w:bCs/>
          <w:sz w:val="24"/>
          <w:szCs w:val="24"/>
        </w:rPr>
        <w:t>The burdens of life are even heavier during a crisis – 7:26</w:t>
      </w:r>
    </w:p>
    <w:p w14:paraId="612109D0" w14:textId="73272F7B" w:rsidR="00F17A4D" w:rsidRPr="00AD166C" w:rsidRDefault="00F17A4D" w:rsidP="00F17A4D">
      <w:pPr>
        <w:pStyle w:val="ListParagraph"/>
        <w:numPr>
          <w:ilvl w:val="0"/>
          <w:numId w:val="6"/>
        </w:numPr>
        <w:rPr>
          <w:b/>
          <w:bCs/>
          <w:sz w:val="24"/>
          <w:szCs w:val="24"/>
        </w:rPr>
      </w:pPr>
      <w:r w:rsidRPr="00AD166C">
        <w:rPr>
          <w:b/>
          <w:bCs/>
          <w:sz w:val="24"/>
          <w:szCs w:val="24"/>
        </w:rPr>
        <w:t>Marital and familial troubles – 7:28</w:t>
      </w:r>
    </w:p>
    <w:p w14:paraId="4B826108" w14:textId="2D7F08A7" w:rsidR="00F17A4D" w:rsidRPr="00AD166C" w:rsidRDefault="00F17A4D" w:rsidP="00F17A4D">
      <w:pPr>
        <w:pStyle w:val="ListParagraph"/>
        <w:numPr>
          <w:ilvl w:val="0"/>
          <w:numId w:val="6"/>
        </w:numPr>
        <w:rPr>
          <w:b/>
          <w:bCs/>
          <w:sz w:val="24"/>
          <w:szCs w:val="24"/>
        </w:rPr>
      </w:pPr>
      <w:r w:rsidRPr="00AD166C">
        <w:rPr>
          <w:b/>
          <w:bCs/>
          <w:sz w:val="24"/>
          <w:szCs w:val="24"/>
        </w:rPr>
        <w:t>Your attention is necessarily split between God’s spiritual priorities and familial responsibilities - 7:32-35</w:t>
      </w:r>
    </w:p>
    <w:p w14:paraId="6697F4F2" w14:textId="05355EB7" w:rsidR="00D0764A" w:rsidRPr="00AD166C" w:rsidRDefault="00F17A4D" w:rsidP="00D0764A">
      <w:pPr>
        <w:rPr>
          <w:b/>
          <w:bCs/>
          <w:sz w:val="24"/>
          <w:szCs w:val="24"/>
        </w:rPr>
      </w:pPr>
      <w:r w:rsidRPr="00AD166C">
        <w:rPr>
          <w:b/>
          <w:bCs/>
          <w:sz w:val="24"/>
          <w:szCs w:val="24"/>
        </w:rPr>
        <w:br/>
      </w:r>
      <w:r w:rsidR="00C63C1B" w:rsidRPr="00AD166C">
        <w:rPr>
          <w:b/>
          <w:bCs/>
          <w:sz w:val="24"/>
          <w:szCs w:val="24"/>
        </w:rPr>
        <w:t>4</w:t>
      </w:r>
      <w:r w:rsidR="00D0764A" w:rsidRPr="00AD166C">
        <w:rPr>
          <w:b/>
          <w:bCs/>
          <w:sz w:val="24"/>
          <w:szCs w:val="24"/>
        </w:rPr>
        <w:t>. Two Other Principles on Considering Marriage</w:t>
      </w:r>
    </w:p>
    <w:p w14:paraId="6E9CCEF0" w14:textId="2F0E59C7" w:rsidR="00D0764A" w:rsidRPr="00AD166C" w:rsidRDefault="00D0764A" w:rsidP="00D0764A">
      <w:pPr>
        <w:pStyle w:val="ListParagraph"/>
        <w:numPr>
          <w:ilvl w:val="0"/>
          <w:numId w:val="8"/>
        </w:numPr>
        <w:rPr>
          <w:b/>
          <w:bCs/>
          <w:sz w:val="24"/>
          <w:szCs w:val="24"/>
        </w:rPr>
      </w:pPr>
      <w:r w:rsidRPr="00AD166C">
        <w:rPr>
          <w:b/>
          <w:bCs/>
          <w:sz w:val="24"/>
          <w:szCs w:val="24"/>
        </w:rPr>
        <w:t>Marriage is permissible, but singleness is better for serving God’s spiritual priorities – 7:33-35, 38, 39-40</w:t>
      </w:r>
    </w:p>
    <w:p w14:paraId="63D13C08" w14:textId="62121474" w:rsidR="00F17A4D" w:rsidRPr="00AD166C" w:rsidRDefault="00D0764A" w:rsidP="00D0764A">
      <w:pPr>
        <w:pStyle w:val="ListParagraph"/>
        <w:numPr>
          <w:ilvl w:val="0"/>
          <w:numId w:val="8"/>
        </w:numPr>
        <w:rPr>
          <w:b/>
          <w:bCs/>
          <w:sz w:val="24"/>
          <w:szCs w:val="24"/>
        </w:rPr>
      </w:pPr>
      <w:r w:rsidRPr="00AD166C">
        <w:rPr>
          <w:b/>
          <w:bCs/>
          <w:sz w:val="24"/>
          <w:szCs w:val="24"/>
        </w:rPr>
        <w:t>A father has authority over his unmarried daughter.  A father must discern with his unmarried daughter about her desire for marriage in view of the benefits of serving God in singleness. – 7:36-38</w:t>
      </w:r>
    </w:p>
    <w:p w14:paraId="0750E8F1" w14:textId="7CA11ED6" w:rsidR="00F17A4D" w:rsidRDefault="00EB29B8" w:rsidP="00F17A4D">
      <w:pPr>
        <w:rPr>
          <w:i/>
          <w:iCs/>
        </w:rPr>
      </w:pPr>
      <w:r w:rsidRPr="00EB29B8">
        <w:rPr>
          <w:i/>
          <w:iCs/>
        </w:rPr>
        <w:t>- Other scriptures on fatherly authority: Genesis 24:5, 34-49, 50-51, 57-58; 29:1-30; Numbers 30; Ephesians 6:1-3, 4</w:t>
      </w:r>
    </w:p>
    <w:p w14:paraId="4C28FD30" w14:textId="5B86079B" w:rsidR="00ED1240" w:rsidRDefault="00ED1240" w:rsidP="00F17A4D">
      <w:pPr>
        <w:rPr>
          <w:i/>
          <w:iCs/>
        </w:rPr>
      </w:pPr>
    </w:p>
    <w:p w14:paraId="3FDEB819" w14:textId="5E497B69" w:rsidR="00ED1240" w:rsidRDefault="00ED1240">
      <w:pPr>
        <w:rPr>
          <w:i/>
          <w:iCs/>
        </w:rPr>
      </w:pPr>
      <w:r>
        <w:rPr>
          <w:i/>
          <w:iCs/>
        </w:rPr>
        <w:br w:type="page"/>
      </w:r>
    </w:p>
    <w:p w14:paraId="525635EA" w14:textId="688C1A78" w:rsidR="00ED1240" w:rsidRPr="00A51A58" w:rsidRDefault="00ED1240" w:rsidP="00A51A58">
      <w:pPr>
        <w:pStyle w:val="Heading3"/>
      </w:pPr>
      <w:r w:rsidRPr="00A51A58">
        <w:lastRenderedPageBreak/>
        <w:t>Reasons why it’s better to read 7:36-38 as a father’s interaction with his unmarried daughter</w:t>
      </w:r>
      <w:r w:rsidR="00A51A58">
        <w:t xml:space="preserve"> rather than as a “betrothed” man</w:t>
      </w:r>
    </w:p>
    <w:tbl>
      <w:tblPr>
        <w:tblStyle w:val="TableGrid"/>
        <w:tblW w:w="0" w:type="auto"/>
        <w:tblLook w:val="04A0" w:firstRow="1" w:lastRow="0" w:firstColumn="1" w:lastColumn="0" w:noHBand="0" w:noVBand="1"/>
      </w:tblPr>
      <w:tblGrid>
        <w:gridCol w:w="4675"/>
        <w:gridCol w:w="4675"/>
      </w:tblGrid>
      <w:tr w:rsidR="00ED1240" w14:paraId="6FBED467" w14:textId="77777777" w:rsidTr="00DC1A51">
        <w:tc>
          <w:tcPr>
            <w:tcW w:w="4675" w:type="dxa"/>
          </w:tcPr>
          <w:p w14:paraId="6F52A7CB" w14:textId="77777777" w:rsidR="00ED1240" w:rsidRPr="003F4565" w:rsidRDefault="00ED1240" w:rsidP="00DC1A51">
            <w:pPr>
              <w:jc w:val="center"/>
              <w:rPr>
                <w:b/>
                <w:bCs/>
                <w:sz w:val="28"/>
                <w:szCs w:val="28"/>
              </w:rPr>
            </w:pPr>
            <w:r>
              <w:rPr>
                <w:b/>
                <w:bCs/>
                <w:sz w:val="28"/>
                <w:szCs w:val="28"/>
              </w:rPr>
              <w:t>“</w:t>
            </w:r>
            <w:r w:rsidRPr="003F4565">
              <w:rPr>
                <w:b/>
                <w:bCs/>
                <w:sz w:val="28"/>
                <w:szCs w:val="28"/>
              </w:rPr>
              <w:t>Virgin</w:t>
            </w:r>
            <w:r>
              <w:rPr>
                <w:b/>
                <w:bCs/>
                <w:sz w:val="28"/>
                <w:szCs w:val="28"/>
              </w:rPr>
              <w:t>”</w:t>
            </w:r>
            <w:r w:rsidRPr="003F4565">
              <w:rPr>
                <w:b/>
                <w:bCs/>
                <w:sz w:val="28"/>
                <w:szCs w:val="28"/>
              </w:rPr>
              <w:t xml:space="preserve"> </w:t>
            </w:r>
            <w:r>
              <w:rPr>
                <w:b/>
                <w:bCs/>
                <w:sz w:val="28"/>
                <w:szCs w:val="28"/>
              </w:rPr>
              <w:t>(</w:t>
            </w:r>
            <w:r w:rsidRPr="003F4565">
              <w:rPr>
                <w:b/>
                <w:bCs/>
                <w:sz w:val="28"/>
                <w:szCs w:val="28"/>
              </w:rPr>
              <w:t>Daughter</w:t>
            </w:r>
            <w:r>
              <w:rPr>
                <w:b/>
                <w:bCs/>
                <w:sz w:val="28"/>
                <w:szCs w:val="28"/>
              </w:rPr>
              <w:t>)</w:t>
            </w:r>
          </w:p>
        </w:tc>
        <w:tc>
          <w:tcPr>
            <w:tcW w:w="4675" w:type="dxa"/>
          </w:tcPr>
          <w:p w14:paraId="50FC07AA" w14:textId="77777777" w:rsidR="00ED1240" w:rsidRPr="003F4565" w:rsidRDefault="00ED1240" w:rsidP="00DC1A51">
            <w:pPr>
              <w:jc w:val="center"/>
              <w:rPr>
                <w:b/>
                <w:bCs/>
                <w:sz w:val="28"/>
                <w:szCs w:val="28"/>
              </w:rPr>
            </w:pPr>
            <w:r>
              <w:rPr>
                <w:b/>
                <w:bCs/>
                <w:sz w:val="28"/>
                <w:szCs w:val="28"/>
              </w:rPr>
              <w:t>“</w:t>
            </w:r>
            <w:r w:rsidRPr="003F4565">
              <w:rPr>
                <w:b/>
                <w:bCs/>
                <w:sz w:val="28"/>
                <w:szCs w:val="28"/>
              </w:rPr>
              <w:t>Betrothed</w:t>
            </w:r>
            <w:r>
              <w:rPr>
                <w:b/>
                <w:bCs/>
                <w:sz w:val="28"/>
                <w:szCs w:val="28"/>
              </w:rPr>
              <w:t>”</w:t>
            </w:r>
          </w:p>
        </w:tc>
      </w:tr>
      <w:tr w:rsidR="00ED1240" w14:paraId="08F06C0C" w14:textId="77777777" w:rsidTr="00DC1A51">
        <w:tc>
          <w:tcPr>
            <w:tcW w:w="4675" w:type="dxa"/>
          </w:tcPr>
          <w:p w14:paraId="3F78188F" w14:textId="7D530E3F" w:rsidR="00AD166C" w:rsidRDefault="00ED1240" w:rsidP="00AD166C">
            <w:pPr>
              <w:ind w:left="318" w:hanging="284"/>
            </w:pPr>
            <w:r>
              <w:t>1) “his virgin” – cf. similar usage of a father and unmarried daughters in Acts 21:9</w:t>
            </w:r>
            <w:r>
              <w:br/>
            </w:r>
          </w:p>
          <w:p w14:paraId="06E776D9" w14:textId="32FA1804" w:rsidR="00ED1240" w:rsidRDefault="00ED1240" w:rsidP="00AD166C">
            <w:pPr>
              <w:ind w:left="318" w:hanging="284"/>
            </w:pPr>
            <w:r>
              <w:t>*</w:t>
            </w:r>
            <w:r>
              <w:rPr>
                <w:rStyle w:val="FootnoteReference"/>
              </w:rPr>
              <w:footnoteReference w:id="1"/>
            </w:r>
            <w:r>
              <w:t>2) Parallels with vv.39-40 in comparison to the freedom of a widow to marry whomever she wishes, no longer being under the father’s authority (cf. Num</w:t>
            </w:r>
            <w:r w:rsidR="00C63C1B">
              <w:t>bers</w:t>
            </w:r>
            <w:r>
              <w:t xml:space="preserve"> 30 on women and vows), he does better if he keeps her unmarried.</w:t>
            </w:r>
          </w:p>
          <w:p w14:paraId="066540C2" w14:textId="77777777" w:rsidR="00ED1240" w:rsidRDefault="00ED1240" w:rsidP="00AD166C">
            <w:pPr>
              <w:ind w:left="318" w:hanging="284"/>
            </w:pPr>
          </w:p>
          <w:p w14:paraId="7572025A" w14:textId="77777777" w:rsidR="00ED1240" w:rsidRDefault="00ED1240" w:rsidP="00AD166C">
            <w:pPr>
              <w:ind w:left="318" w:hanging="284"/>
            </w:pPr>
            <w:r>
              <w:t>3) Normally transitive use of the Greek verb to marry (</w:t>
            </w:r>
            <w:r>
              <w:rPr>
                <w:rFonts w:ascii="Georgia" w:hAnsi="Georgia"/>
                <w:i/>
                <w:iCs/>
                <w:color w:val="5D5D5D"/>
                <w:sz w:val="21"/>
                <w:szCs w:val="21"/>
                <w:shd w:val="clear" w:color="auto" w:fill="FFFFFF"/>
              </w:rPr>
              <w:t>gamizō</w:t>
            </w:r>
            <w:r>
              <w:t>)</w:t>
            </w:r>
          </w:p>
          <w:p w14:paraId="31D13985" w14:textId="77777777" w:rsidR="00ED1240" w:rsidRDefault="00ED1240" w:rsidP="00AD166C">
            <w:pPr>
              <w:ind w:left="318" w:hanging="284"/>
            </w:pPr>
          </w:p>
          <w:p w14:paraId="429882DA" w14:textId="77777777" w:rsidR="00ED1240" w:rsidRDefault="00ED1240" w:rsidP="00AD166C">
            <w:pPr>
              <w:ind w:left="318" w:hanging="284"/>
            </w:pPr>
            <w:r>
              <w:t>4) The central theme is about the marital state of a virgin, NOT about a male virgin’s perception of his betrothed’s virginity.  Under this perspective, a father’s role in overseeing his daughter’s virginity makes most sense.</w:t>
            </w:r>
          </w:p>
          <w:p w14:paraId="6FE0AF5F" w14:textId="77777777" w:rsidR="00ED1240" w:rsidRDefault="00ED1240" w:rsidP="00AD166C">
            <w:pPr>
              <w:ind w:left="318" w:hanging="284"/>
            </w:pPr>
          </w:p>
          <w:p w14:paraId="19B4C8F9" w14:textId="77777777" w:rsidR="00ED1240" w:rsidRDefault="00ED1240" w:rsidP="00AD166C">
            <w:pPr>
              <w:ind w:left="318" w:hanging="284"/>
            </w:pPr>
            <w:r>
              <w:t>5) Paul already said what needed to be said about a virgin’s own decision in vv.25-35 (so why repeat the same idea; but if it’s about a father’s role in the decision, then Paul would be addressing a new situation to address)</w:t>
            </w:r>
          </w:p>
        </w:tc>
        <w:tc>
          <w:tcPr>
            <w:tcW w:w="4675" w:type="dxa"/>
          </w:tcPr>
          <w:p w14:paraId="478EBCDE" w14:textId="77777777" w:rsidR="00ED1240" w:rsidRPr="00290B32" w:rsidRDefault="00ED1240" w:rsidP="00AD166C">
            <w:pPr>
              <w:ind w:left="315" w:hanging="283"/>
              <w:rPr>
                <w:highlight w:val="yellow"/>
              </w:rPr>
            </w:pPr>
            <w:r>
              <w:rPr>
                <w:highlight w:val="yellow"/>
              </w:rPr>
              <w:t>1</w:t>
            </w:r>
            <w:r w:rsidRPr="00290B32">
              <w:rPr>
                <w:highlight w:val="yellow"/>
              </w:rPr>
              <w:t>) Most straight forward reference of the subject of each clause in v.36</w:t>
            </w:r>
          </w:p>
          <w:p w14:paraId="49F06445" w14:textId="77777777" w:rsidR="00ED1240" w:rsidRPr="00290B32" w:rsidRDefault="00ED1240" w:rsidP="00AD166C">
            <w:pPr>
              <w:ind w:left="315" w:hanging="283"/>
              <w:rPr>
                <w:highlight w:val="yellow"/>
              </w:rPr>
            </w:pPr>
          </w:p>
          <w:p w14:paraId="11CD10AB" w14:textId="030525EC" w:rsidR="00AD166C" w:rsidRDefault="00ED1240" w:rsidP="00AD166C">
            <w:pPr>
              <w:ind w:left="315" w:hanging="283"/>
            </w:pPr>
            <w:r>
              <w:rPr>
                <w:highlight w:val="yellow"/>
              </w:rPr>
              <w:t>2</w:t>
            </w:r>
            <w:r w:rsidRPr="00290B32">
              <w:rPr>
                <w:highlight w:val="yellow"/>
              </w:rPr>
              <w:t>) “Let them marry” makes most sense here (Thistleton, 596)</w:t>
            </w:r>
          </w:p>
          <w:p w14:paraId="586DB61F" w14:textId="77777777" w:rsidR="00ED1240" w:rsidRDefault="00ED1240" w:rsidP="00AD166C">
            <w:pPr>
              <w:ind w:left="315" w:hanging="283"/>
            </w:pPr>
          </w:p>
          <w:p w14:paraId="03F0A57F" w14:textId="77777777" w:rsidR="00ED1240" w:rsidRDefault="00ED1240" w:rsidP="00AD166C">
            <w:pPr>
              <w:ind w:left="315" w:hanging="283"/>
            </w:pPr>
            <w:r>
              <w:t>3) “his virgin” – if they are not married, the virgin is not “his”</w:t>
            </w:r>
            <w:r>
              <w:br/>
            </w:r>
          </w:p>
          <w:p w14:paraId="4209B1A2" w14:textId="77777777" w:rsidR="00ED1240" w:rsidRDefault="00ED1240" w:rsidP="00DC1A51"/>
        </w:tc>
      </w:tr>
    </w:tbl>
    <w:p w14:paraId="44104D4D" w14:textId="77777777" w:rsidR="00ED1240" w:rsidRPr="00EB29B8" w:rsidRDefault="00ED1240" w:rsidP="00F17A4D">
      <w:pPr>
        <w:rPr>
          <w:i/>
          <w:iCs/>
        </w:rPr>
      </w:pPr>
    </w:p>
    <w:p w14:paraId="4D10EE0B" w14:textId="77777777" w:rsidR="00F17A4D" w:rsidRPr="00F17A4D" w:rsidRDefault="00F17A4D" w:rsidP="00F17A4D">
      <w:pPr>
        <w:rPr>
          <w:b/>
          <w:bCs/>
        </w:rPr>
      </w:pPr>
    </w:p>
    <w:p w14:paraId="5D85C720" w14:textId="6A882DCF" w:rsidR="00E05916" w:rsidRDefault="008F308D">
      <w:pPr>
        <w:rPr>
          <w:i/>
          <w:iCs/>
          <w:lang w:eastAsia="x-none"/>
        </w:rPr>
      </w:pPr>
      <w:r>
        <w:rPr>
          <w:i/>
          <w:iCs/>
          <w:lang w:eastAsia="x-none"/>
        </w:rPr>
        <w:br/>
      </w:r>
    </w:p>
    <w:p w14:paraId="2891E1BD" w14:textId="7F91A57C" w:rsidR="000E2C90" w:rsidRPr="00B80A99" w:rsidRDefault="000E2C90">
      <w:pPr>
        <w:rPr>
          <w:i/>
          <w:iCs/>
          <w:sz w:val="20"/>
          <w:szCs w:val="20"/>
          <w:lang w:eastAsia="x-none"/>
        </w:rPr>
      </w:pPr>
    </w:p>
    <w:sectPr w:rsidR="000E2C90" w:rsidRPr="00B80A99" w:rsidSect="00C63C1B">
      <w:pgSz w:w="12240" w:h="15840"/>
      <w:pgMar w:top="1440" w:right="1276"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1AAD" w14:textId="77777777" w:rsidR="00D65084" w:rsidRDefault="00D65084" w:rsidP="008D08ED">
      <w:pPr>
        <w:spacing w:after="0" w:line="240" w:lineRule="auto"/>
      </w:pPr>
      <w:r>
        <w:separator/>
      </w:r>
    </w:p>
  </w:endnote>
  <w:endnote w:type="continuationSeparator" w:id="0">
    <w:p w14:paraId="0FC39426" w14:textId="77777777" w:rsidR="00D65084" w:rsidRDefault="00D65084" w:rsidP="008D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8657" w14:textId="77777777" w:rsidR="00D65084" w:rsidRDefault="00D65084" w:rsidP="008D08ED">
      <w:pPr>
        <w:spacing w:after="0" w:line="240" w:lineRule="auto"/>
      </w:pPr>
      <w:r>
        <w:separator/>
      </w:r>
    </w:p>
  </w:footnote>
  <w:footnote w:type="continuationSeparator" w:id="0">
    <w:p w14:paraId="04BC6DB2" w14:textId="77777777" w:rsidR="00D65084" w:rsidRDefault="00D65084" w:rsidP="008D08ED">
      <w:pPr>
        <w:spacing w:after="0" w:line="240" w:lineRule="auto"/>
      </w:pPr>
      <w:r>
        <w:continuationSeparator/>
      </w:r>
    </w:p>
  </w:footnote>
  <w:footnote w:id="1">
    <w:p w14:paraId="0A6DB3D2" w14:textId="526F42F4" w:rsidR="00ED1240" w:rsidRDefault="00ED1240" w:rsidP="00ED1240">
      <w:pPr>
        <w:pStyle w:val="FootnoteText"/>
      </w:pPr>
      <w:r>
        <w:rPr>
          <w:rStyle w:val="FootnoteReference"/>
        </w:rPr>
        <w:footnoteRef/>
      </w:r>
      <w:r>
        <w:t xml:space="preserve"> Strong argument.  Especially given Point #5, why be redundant in the principles.  But if we take this traditional view, then it makes sense that it then covers one’s unilateral (by oneself, for widows) or bilateral (with one’s father) decision</w:t>
      </w:r>
      <w:r w:rsidR="00AD166C">
        <w:t>-</w:t>
      </w:r>
      <w:r>
        <w:t>making as a Christian woman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349"/>
    <w:multiLevelType w:val="hybridMultilevel"/>
    <w:tmpl w:val="CDEEDE30"/>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095805"/>
    <w:multiLevelType w:val="hybridMultilevel"/>
    <w:tmpl w:val="818C3776"/>
    <w:lvl w:ilvl="0" w:tplc="10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4"/>
      <w:numFmt w:val="bullet"/>
      <w:lvlText w:val=""/>
      <w:lvlJc w:val="left"/>
      <w:pPr>
        <w:ind w:left="2340" w:hanging="360"/>
      </w:pPr>
      <w:rPr>
        <w:rFonts w:ascii="Symbol" w:eastAsiaTheme="minorEastAsia" w:hAnsi="Symbol" w:cstheme="minorBidi" w:hint="default"/>
      </w:rPr>
    </w:lvl>
    <w:lvl w:ilvl="3" w:tplc="FFFFFFFF">
      <w:start w:val="1"/>
      <w:numFmt w:val="decimal"/>
      <w:lvlText w:val="%4)"/>
      <w:lvlJc w:val="left"/>
      <w:pPr>
        <w:ind w:left="2880" w:hanging="360"/>
      </w:pPr>
      <w:rPr>
        <w:rFonts w:hint="default"/>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A412B"/>
    <w:multiLevelType w:val="hybridMultilevel"/>
    <w:tmpl w:val="B4141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9C19D0"/>
    <w:multiLevelType w:val="hybridMultilevel"/>
    <w:tmpl w:val="EECE160C"/>
    <w:lvl w:ilvl="0" w:tplc="1009000F">
      <w:start w:val="1"/>
      <w:numFmt w:val="decimal"/>
      <w:lvlText w:val="%1."/>
      <w:lvlJc w:val="left"/>
      <w:pPr>
        <w:ind w:left="720" w:hanging="360"/>
      </w:pPr>
    </w:lvl>
    <w:lvl w:ilvl="1" w:tplc="0BD2B9A4">
      <w:start w:val="1"/>
      <w:numFmt w:val="upp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0A51C6"/>
    <w:multiLevelType w:val="hybridMultilevel"/>
    <w:tmpl w:val="14AC8878"/>
    <w:lvl w:ilvl="0" w:tplc="D9482F5C">
      <w:start w:val="1"/>
      <w:numFmt w:val="upperLetter"/>
      <w:lvlText w:val="%1)"/>
      <w:lvlJc w:val="left"/>
      <w:pPr>
        <w:ind w:left="720" w:hanging="360"/>
      </w:pPr>
      <w:rPr>
        <w:rFonts w:asciiTheme="minorHAnsi" w:eastAsiaTheme="minorEastAsia"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A01CE3"/>
    <w:multiLevelType w:val="hybridMultilevel"/>
    <w:tmpl w:val="F4B446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DA47C8D"/>
    <w:multiLevelType w:val="hybridMultilevel"/>
    <w:tmpl w:val="A9D248B8"/>
    <w:lvl w:ilvl="0" w:tplc="3DD8FC1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B608D1"/>
    <w:multiLevelType w:val="hybridMultilevel"/>
    <w:tmpl w:val="84D453C4"/>
    <w:lvl w:ilvl="0" w:tplc="FC96CB0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5469369">
    <w:abstractNumId w:val="1"/>
  </w:num>
  <w:num w:numId="2" w16cid:durableId="981691200">
    <w:abstractNumId w:val="3"/>
  </w:num>
  <w:num w:numId="3" w16cid:durableId="508719755">
    <w:abstractNumId w:val="6"/>
  </w:num>
  <w:num w:numId="4" w16cid:durableId="1493716313">
    <w:abstractNumId w:val="0"/>
  </w:num>
  <w:num w:numId="5" w16cid:durableId="2007589779">
    <w:abstractNumId w:val="5"/>
  </w:num>
  <w:num w:numId="6" w16cid:durableId="655308322">
    <w:abstractNumId w:val="4"/>
  </w:num>
  <w:num w:numId="7" w16cid:durableId="969632459">
    <w:abstractNumId w:val="2"/>
  </w:num>
  <w:num w:numId="8" w16cid:durableId="288050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8"/>
    <w:rsid w:val="0000376C"/>
    <w:rsid w:val="00017824"/>
    <w:rsid w:val="00047147"/>
    <w:rsid w:val="00062710"/>
    <w:rsid w:val="00096BF8"/>
    <w:rsid w:val="000B528A"/>
    <w:rsid w:val="000C2317"/>
    <w:rsid w:val="000C2AA1"/>
    <w:rsid w:val="000C3C54"/>
    <w:rsid w:val="000C6780"/>
    <w:rsid w:val="000D3A37"/>
    <w:rsid w:val="000E2C90"/>
    <w:rsid w:val="000E6421"/>
    <w:rsid w:val="00110600"/>
    <w:rsid w:val="00121368"/>
    <w:rsid w:val="00132D70"/>
    <w:rsid w:val="00145691"/>
    <w:rsid w:val="00160573"/>
    <w:rsid w:val="00192216"/>
    <w:rsid w:val="001A0625"/>
    <w:rsid w:val="001A3C46"/>
    <w:rsid w:val="001B2A1F"/>
    <w:rsid w:val="001D48CC"/>
    <w:rsid w:val="001E1550"/>
    <w:rsid w:val="0020625D"/>
    <w:rsid w:val="00212383"/>
    <w:rsid w:val="002153BE"/>
    <w:rsid w:val="0023463A"/>
    <w:rsid w:val="002656AA"/>
    <w:rsid w:val="00265963"/>
    <w:rsid w:val="00266B4B"/>
    <w:rsid w:val="002C3617"/>
    <w:rsid w:val="002E2F93"/>
    <w:rsid w:val="002E4A0D"/>
    <w:rsid w:val="00301942"/>
    <w:rsid w:val="0031596B"/>
    <w:rsid w:val="003256AD"/>
    <w:rsid w:val="00333B0F"/>
    <w:rsid w:val="00344B3E"/>
    <w:rsid w:val="003474D8"/>
    <w:rsid w:val="003A37E1"/>
    <w:rsid w:val="003C2111"/>
    <w:rsid w:val="003D2FDD"/>
    <w:rsid w:val="003D4CA0"/>
    <w:rsid w:val="003E6DF2"/>
    <w:rsid w:val="00414307"/>
    <w:rsid w:val="004237D4"/>
    <w:rsid w:val="0043546E"/>
    <w:rsid w:val="004476DD"/>
    <w:rsid w:val="00461BF9"/>
    <w:rsid w:val="004715F3"/>
    <w:rsid w:val="00481760"/>
    <w:rsid w:val="00485B72"/>
    <w:rsid w:val="004D3770"/>
    <w:rsid w:val="00503092"/>
    <w:rsid w:val="005727BB"/>
    <w:rsid w:val="00573324"/>
    <w:rsid w:val="00581BCD"/>
    <w:rsid w:val="00584894"/>
    <w:rsid w:val="00591A26"/>
    <w:rsid w:val="005A7D18"/>
    <w:rsid w:val="005C0BB6"/>
    <w:rsid w:val="0060645E"/>
    <w:rsid w:val="0065343B"/>
    <w:rsid w:val="00657F87"/>
    <w:rsid w:val="006667C6"/>
    <w:rsid w:val="0067008A"/>
    <w:rsid w:val="00671451"/>
    <w:rsid w:val="00676BBB"/>
    <w:rsid w:val="00677390"/>
    <w:rsid w:val="00684A9B"/>
    <w:rsid w:val="00691EB8"/>
    <w:rsid w:val="006967FD"/>
    <w:rsid w:val="00696A5F"/>
    <w:rsid w:val="006C08AD"/>
    <w:rsid w:val="006E71FA"/>
    <w:rsid w:val="006F60BB"/>
    <w:rsid w:val="00705A19"/>
    <w:rsid w:val="007147BC"/>
    <w:rsid w:val="00721EA6"/>
    <w:rsid w:val="00756B10"/>
    <w:rsid w:val="00757C1C"/>
    <w:rsid w:val="0076103A"/>
    <w:rsid w:val="00780A2E"/>
    <w:rsid w:val="007B7C6E"/>
    <w:rsid w:val="007C694F"/>
    <w:rsid w:val="007F10E6"/>
    <w:rsid w:val="007F76FC"/>
    <w:rsid w:val="008032F9"/>
    <w:rsid w:val="00804610"/>
    <w:rsid w:val="00811412"/>
    <w:rsid w:val="00834833"/>
    <w:rsid w:val="00845DD7"/>
    <w:rsid w:val="00847D8A"/>
    <w:rsid w:val="00886C99"/>
    <w:rsid w:val="008901C4"/>
    <w:rsid w:val="008A76CE"/>
    <w:rsid w:val="008D08ED"/>
    <w:rsid w:val="008F308D"/>
    <w:rsid w:val="009151DF"/>
    <w:rsid w:val="00917BC2"/>
    <w:rsid w:val="0094039D"/>
    <w:rsid w:val="00942F69"/>
    <w:rsid w:val="009459E9"/>
    <w:rsid w:val="0097331C"/>
    <w:rsid w:val="009B2114"/>
    <w:rsid w:val="009C0CFB"/>
    <w:rsid w:val="009C3C71"/>
    <w:rsid w:val="009E3499"/>
    <w:rsid w:val="00A07169"/>
    <w:rsid w:val="00A104F4"/>
    <w:rsid w:val="00A146EE"/>
    <w:rsid w:val="00A22F54"/>
    <w:rsid w:val="00A51A58"/>
    <w:rsid w:val="00A66265"/>
    <w:rsid w:val="00A9445B"/>
    <w:rsid w:val="00AD166C"/>
    <w:rsid w:val="00AD1AC0"/>
    <w:rsid w:val="00B005BB"/>
    <w:rsid w:val="00B217F8"/>
    <w:rsid w:val="00B2498E"/>
    <w:rsid w:val="00B264BD"/>
    <w:rsid w:val="00B30250"/>
    <w:rsid w:val="00B45CC4"/>
    <w:rsid w:val="00B65694"/>
    <w:rsid w:val="00B675A7"/>
    <w:rsid w:val="00B75255"/>
    <w:rsid w:val="00B80A99"/>
    <w:rsid w:val="00B80F15"/>
    <w:rsid w:val="00BD7C48"/>
    <w:rsid w:val="00BE2149"/>
    <w:rsid w:val="00BE3E42"/>
    <w:rsid w:val="00BE56C9"/>
    <w:rsid w:val="00BF2DA1"/>
    <w:rsid w:val="00C05C6D"/>
    <w:rsid w:val="00C17C5F"/>
    <w:rsid w:val="00C24B5D"/>
    <w:rsid w:val="00C33EB7"/>
    <w:rsid w:val="00C5091E"/>
    <w:rsid w:val="00C6180D"/>
    <w:rsid w:val="00C63C1B"/>
    <w:rsid w:val="00C84F71"/>
    <w:rsid w:val="00CA5D9B"/>
    <w:rsid w:val="00D0764A"/>
    <w:rsid w:val="00D36186"/>
    <w:rsid w:val="00D43691"/>
    <w:rsid w:val="00D46FCA"/>
    <w:rsid w:val="00D65084"/>
    <w:rsid w:val="00DB0B99"/>
    <w:rsid w:val="00DB2A2A"/>
    <w:rsid w:val="00DC1F6C"/>
    <w:rsid w:val="00DC2C77"/>
    <w:rsid w:val="00DC7D8F"/>
    <w:rsid w:val="00DF7984"/>
    <w:rsid w:val="00E05916"/>
    <w:rsid w:val="00E310F3"/>
    <w:rsid w:val="00E651A1"/>
    <w:rsid w:val="00EA0DA7"/>
    <w:rsid w:val="00EA1E94"/>
    <w:rsid w:val="00EB29B8"/>
    <w:rsid w:val="00ED1240"/>
    <w:rsid w:val="00ED36E3"/>
    <w:rsid w:val="00ED49F8"/>
    <w:rsid w:val="00EF207B"/>
    <w:rsid w:val="00F02394"/>
    <w:rsid w:val="00F17A4D"/>
    <w:rsid w:val="00F24F65"/>
    <w:rsid w:val="00F42D84"/>
    <w:rsid w:val="00F509CC"/>
    <w:rsid w:val="00F538B8"/>
    <w:rsid w:val="00F57274"/>
    <w:rsid w:val="00F70A4F"/>
    <w:rsid w:val="00F767E9"/>
    <w:rsid w:val="00F7705B"/>
    <w:rsid w:val="00F841A4"/>
    <w:rsid w:val="00F948F4"/>
    <w:rsid w:val="00FB00E9"/>
    <w:rsid w:val="00FD6AF2"/>
    <w:rsid w:val="00FE0765"/>
    <w:rsid w:val="00FE6832"/>
    <w:rsid w:val="00FF5726"/>
    <w:rsid w:val="00FF68A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9A90"/>
  <w15:chartTrackingRefBased/>
  <w15:docId w15:val="{62B85B25-A675-4DAA-877C-BDFFBDA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ED"/>
  </w:style>
  <w:style w:type="paragraph" w:styleId="Heading1">
    <w:name w:val="heading 1"/>
    <w:basedOn w:val="Normal"/>
    <w:next w:val="Normal"/>
    <w:link w:val="Heading1Char"/>
    <w:uiPriority w:val="9"/>
    <w:qFormat/>
    <w:rsid w:val="008D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3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2C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8ED"/>
  </w:style>
  <w:style w:type="paragraph" w:styleId="Footer">
    <w:name w:val="footer"/>
    <w:basedOn w:val="Normal"/>
    <w:link w:val="FooterChar"/>
    <w:uiPriority w:val="99"/>
    <w:unhideWhenUsed/>
    <w:rsid w:val="008D0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8ED"/>
  </w:style>
  <w:style w:type="character" w:customStyle="1" w:styleId="Heading1Char">
    <w:name w:val="Heading 1 Char"/>
    <w:basedOn w:val="DefaultParagraphFont"/>
    <w:link w:val="Heading1"/>
    <w:uiPriority w:val="9"/>
    <w:rsid w:val="008D08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0376C"/>
    <w:pPr>
      <w:ind w:left="720"/>
      <w:contextualSpacing/>
    </w:pPr>
  </w:style>
  <w:style w:type="character" w:customStyle="1" w:styleId="Heading2Char">
    <w:name w:val="Heading 2 Char"/>
    <w:basedOn w:val="DefaultParagraphFont"/>
    <w:link w:val="Heading2"/>
    <w:uiPriority w:val="9"/>
    <w:rsid w:val="00ED36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5916"/>
    <w:rPr>
      <w:color w:val="0563C1" w:themeColor="hyperlink"/>
      <w:u w:val="single"/>
    </w:rPr>
  </w:style>
  <w:style w:type="character" w:customStyle="1" w:styleId="Heading3Char">
    <w:name w:val="Heading 3 Char"/>
    <w:basedOn w:val="DefaultParagraphFont"/>
    <w:link w:val="Heading3"/>
    <w:uiPriority w:val="9"/>
    <w:rsid w:val="000E2C9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57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27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ED1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240"/>
    <w:rPr>
      <w:sz w:val="20"/>
      <w:szCs w:val="20"/>
    </w:rPr>
  </w:style>
  <w:style w:type="character" w:styleId="FootnoteReference">
    <w:name w:val="footnote reference"/>
    <w:basedOn w:val="DefaultParagraphFont"/>
    <w:uiPriority w:val="99"/>
    <w:semiHidden/>
    <w:unhideWhenUsed/>
    <w:rsid w:val="00ED1240"/>
    <w:rPr>
      <w:vertAlign w:val="superscript"/>
    </w:rPr>
  </w:style>
  <w:style w:type="table" w:styleId="TableGrid">
    <w:name w:val="Table Grid"/>
    <w:basedOn w:val="TableNormal"/>
    <w:uiPriority w:val="39"/>
    <w:rsid w:val="00ED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E4C2-9F72-4C81-BBA5-53E7939A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mso1286@my365.site</dc:creator>
  <cp:keywords/>
  <dc:description/>
  <cp:lastModifiedBy>Visitor</cp:lastModifiedBy>
  <cp:revision>16</cp:revision>
  <dcterms:created xsi:type="dcterms:W3CDTF">2022-05-04T17:29:00Z</dcterms:created>
  <dcterms:modified xsi:type="dcterms:W3CDTF">2022-05-06T19:54:00Z</dcterms:modified>
</cp:coreProperties>
</file>